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F6C" w:rsidRDefault="00950975">
      <w:pPr>
        <w:tabs>
          <w:tab w:val="left" w:pos="2410"/>
          <w:tab w:val="left" w:pos="3843"/>
          <w:tab w:val="left" w:pos="7978"/>
        </w:tabs>
        <w:ind w:left="19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8685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85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6192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192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74366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366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08678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678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90562" cy="66294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562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6C" w:rsidRDefault="00813F6C">
      <w:pPr>
        <w:pStyle w:val="Corpsdetexte"/>
        <w:rPr>
          <w:rFonts w:ascii="Times New Roman"/>
          <w:sz w:val="20"/>
        </w:rPr>
      </w:pPr>
    </w:p>
    <w:p w:rsidR="00813F6C" w:rsidRDefault="00813F6C">
      <w:pPr>
        <w:pStyle w:val="Corpsdetexte"/>
        <w:rPr>
          <w:rFonts w:ascii="Times New Roman"/>
          <w:sz w:val="20"/>
        </w:rPr>
      </w:pPr>
    </w:p>
    <w:p w:rsidR="00813F6C" w:rsidRDefault="00813F6C">
      <w:pPr>
        <w:pStyle w:val="Corpsdetexte"/>
        <w:rPr>
          <w:rFonts w:ascii="Times New Roman"/>
          <w:sz w:val="20"/>
        </w:rPr>
      </w:pPr>
    </w:p>
    <w:p w:rsidR="00813F6C" w:rsidRDefault="00813F6C">
      <w:pPr>
        <w:pStyle w:val="Corpsdetexte"/>
        <w:rPr>
          <w:rFonts w:ascii="Times New Roman"/>
          <w:sz w:val="20"/>
        </w:rPr>
      </w:pPr>
    </w:p>
    <w:p w:rsidR="00813F6C" w:rsidRDefault="00813F6C">
      <w:pPr>
        <w:pStyle w:val="Corpsdetexte"/>
        <w:spacing w:before="10"/>
        <w:rPr>
          <w:rFonts w:ascii="Times New Roman"/>
          <w:sz w:val="15"/>
        </w:rPr>
      </w:pPr>
    </w:p>
    <w:p w:rsidR="00813F6C" w:rsidRDefault="00950975">
      <w:pPr>
        <w:pStyle w:val="Titre"/>
      </w:pPr>
      <w:r>
        <w:rPr>
          <w:color w:val="4F81BD"/>
        </w:rPr>
        <w:t>SESSÃO 5: NOTAS DO ORGANIZADOR</w:t>
      </w:r>
    </w:p>
    <w:p w:rsidR="00813F6C" w:rsidRDefault="00950975">
      <w:pPr>
        <w:pStyle w:val="Corpsdetexte"/>
        <w:tabs>
          <w:tab w:val="left" w:pos="5957"/>
        </w:tabs>
        <w:spacing w:before="304"/>
        <w:ind w:left="197"/>
      </w:pPr>
      <w:r>
        <w:rPr>
          <w:color w:val="595959"/>
        </w:rPr>
        <w:t>O PROCESSO: PREPARAÇÃO - PARTE I</w:t>
      </w:r>
      <w:r>
        <w:rPr>
          <w:color w:val="595959"/>
        </w:rPr>
        <w:tab/>
        <w:t>DURAÇÃO 60 min</w:t>
      </w:r>
    </w:p>
    <w:p w:rsidR="00813F6C" w:rsidRDefault="00813F6C">
      <w:pPr>
        <w:pStyle w:val="Corpsdetexte"/>
        <w:rPr>
          <w:sz w:val="20"/>
        </w:rPr>
      </w:pPr>
    </w:p>
    <w:p w:rsidR="00813F6C" w:rsidRDefault="00813F6C">
      <w:pPr>
        <w:pStyle w:val="Corpsdetexte"/>
        <w:rPr>
          <w:sz w:val="20"/>
        </w:rPr>
      </w:pPr>
    </w:p>
    <w:p w:rsidR="00813F6C" w:rsidRDefault="00813F6C">
      <w:pPr>
        <w:pStyle w:val="Corpsdetexte"/>
        <w:rPr>
          <w:sz w:val="20"/>
        </w:rPr>
      </w:pPr>
    </w:p>
    <w:p w:rsidR="00813F6C" w:rsidRDefault="00813F6C">
      <w:pPr>
        <w:pStyle w:val="Corpsdetexte"/>
        <w:rPr>
          <w:sz w:val="22"/>
        </w:rPr>
      </w:pPr>
    </w:p>
    <w:tbl>
      <w:tblPr>
        <w:tblStyle w:val="TableNormal"/>
        <w:tblW w:w="9524" w:type="dxa"/>
        <w:tblCellSpacing w:w="4" w:type="dxa"/>
        <w:tblInd w:w="123" w:type="dxa"/>
        <w:tblLayout w:type="fixed"/>
        <w:tblLook w:val="01E0" w:firstRow="1" w:lastRow="1" w:firstColumn="1" w:lastColumn="1" w:noHBand="0" w:noVBand="0"/>
      </w:tblPr>
      <w:tblGrid>
        <w:gridCol w:w="4495"/>
        <w:gridCol w:w="3550"/>
        <w:gridCol w:w="1479"/>
      </w:tblGrid>
      <w:tr w:rsidR="00813F6C" w:rsidTr="00950975">
        <w:trPr>
          <w:trHeight w:val="417"/>
          <w:tblCellSpacing w:w="4" w:type="dxa"/>
        </w:trPr>
        <w:tc>
          <w:tcPr>
            <w:tcW w:w="9508" w:type="dxa"/>
            <w:gridSpan w:val="3"/>
            <w:tcBorders>
              <w:top w:val="nil"/>
              <w:left w:val="nil"/>
              <w:right w:val="nil"/>
            </w:tcBorders>
            <w:shd w:val="clear" w:color="auto" w:fill="4F81BD"/>
          </w:tcPr>
          <w:p w:rsidR="00813F6C" w:rsidRDefault="00950975">
            <w:pPr>
              <w:pStyle w:val="TableParagraph"/>
              <w:spacing w:before="73"/>
              <w:ind w:left="86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RESUMO DA SESSÃO</w:t>
            </w:r>
          </w:p>
        </w:tc>
      </w:tr>
      <w:tr w:rsidR="00813F6C" w:rsidTr="00950975">
        <w:trPr>
          <w:trHeight w:val="445"/>
          <w:tblCellSpacing w:w="4" w:type="dxa"/>
        </w:trPr>
        <w:tc>
          <w:tcPr>
            <w:tcW w:w="4483" w:type="dxa"/>
            <w:tcBorders>
              <w:left w:val="nil"/>
            </w:tcBorders>
            <w:shd w:val="clear" w:color="auto" w:fill="D9D9D9"/>
          </w:tcPr>
          <w:p w:rsidR="00813F6C" w:rsidRDefault="00950975">
            <w:pPr>
              <w:pStyle w:val="TableParagraph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3542" w:type="dxa"/>
            <w:shd w:val="clear" w:color="auto" w:fill="D9D9D9"/>
          </w:tcPr>
          <w:p w:rsidR="00813F6C" w:rsidRDefault="00950975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467" w:type="dxa"/>
            <w:tcBorders>
              <w:right w:val="nil"/>
            </w:tcBorders>
            <w:shd w:val="clear" w:color="auto" w:fill="D9D9D9"/>
          </w:tcPr>
          <w:p w:rsidR="00813F6C" w:rsidRDefault="00950975">
            <w:pPr>
              <w:pStyle w:val="TableParagraph"/>
              <w:ind w:left="206" w:right="2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813F6C" w:rsidTr="00950975">
        <w:trPr>
          <w:trHeight w:val="786"/>
          <w:tblCellSpacing w:w="4" w:type="dxa"/>
        </w:trPr>
        <w:tc>
          <w:tcPr>
            <w:tcW w:w="4483" w:type="dxa"/>
            <w:tcBorders>
              <w:left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line="276" w:lineRule="auto"/>
              <w:ind w:left="191" w:right="306"/>
              <w:rPr>
                <w:sz w:val="24"/>
              </w:rPr>
            </w:pPr>
            <w:r>
              <w:rPr>
                <w:sz w:val="24"/>
              </w:rPr>
              <w:t>Atividade um: apresentação – preparação, parte I</w:t>
            </w:r>
          </w:p>
        </w:tc>
        <w:tc>
          <w:tcPr>
            <w:tcW w:w="3542" w:type="dxa"/>
            <w:shd w:val="clear" w:color="auto" w:fill="F2F2F2"/>
          </w:tcPr>
          <w:p w:rsidR="00813F6C" w:rsidRDefault="00950975">
            <w:pPr>
              <w:pStyle w:val="TableParagraph"/>
              <w:spacing w:before="227"/>
              <w:ind w:left="100"/>
              <w:rPr>
                <w:sz w:val="24"/>
              </w:rPr>
            </w:pPr>
            <w:r>
              <w:rPr>
                <w:sz w:val="24"/>
              </w:rPr>
              <w:t>Breve apresentação interativa de diapositivos</w:t>
            </w:r>
          </w:p>
        </w:tc>
        <w:tc>
          <w:tcPr>
            <w:tcW w:w="1467" w:type="dxa"/>
            <w:tcBorders>
              <w:right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before="227"/>
              <w:ind w:left="206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813F6C" w:rsidTr="00950975">
        <w:trPr>
          <w:trHeight w:val="445"/>
          <w:tblCellSpacing w:w="4" w:type="dxa"/>
        </w:trPr>
        <w:tc>
          <w:tcPr>
            <w:tcW w:w="4483" w:type="dxa"/>
            <w:tcBorders>
              <w:left w:val="nil"/>
            </w:tcBorders>
            <w:shd w:val="clear" w:color="auto" w:fill="F2F2F2"/>
          </w:tcPr>
          <w:p w:rsidR="00813F6C" w:rsidRDefault="00950975">
            <w:pPr>
              <w:pStyle w:val="TableParagraph"/>
              <w:ind w:left="191"/>
              <w:rPr>
                <w:sz w:val="24"/>
              </w:rPr>
            </w:pPr>
            <w:r>
              <w:rPr>
                <w:sz w:val="24"/>
              </w:rPr>
              <w:t>Atividade dois: análise jurídica</w:t>
            </w:r>
          </w:p>
        </w:tc>
        <w:tc>
          <w:tcPr>
            <w:tcW w:w="3542" w:type="dxa"/>
            <w:shd w:val="clear" w:color="auto" w:fill="F2F2F2"/>
          </w:tcPr>
          <w:p w:rsidR="00813F6C" w:rsidRDefault="0095097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Debate de grupo</w:t>
            </w:r>
          </w:p>
        </w:tc>
        <w:tc>
          <w:tcPr>
            <w:tcW w:w="1467" w:type="dxa"/>
            <w:tcBorders>
              <w:right w:val="nil"/>
            </w:tcBorders>
            <w:shd w:val="clear" w:color="auto" w:fill="F2F2F2"/>
          </w:tcPr>
          <w:p w:rsidR="00813F6C" w:rsidRDefault="00950975">
            <w:pPr>
              <w:pStyle w:val="TableParagraph"/>
              <w:ind w:left="206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 min</w:t>
            </w:r>
          </w:p>
        </w:tc>
      </w:tr>
      <w:tr w:rsidR="00813F6C" w:rsidTr="00950975">
        <w:trPr>
          <w:trHeight w:val="781"/>
          <w:tblCellSpacing w:w="4" w:type="dxa"/>
        </w:trPr>
        <w:tc>
          <w:tcPr>
            <w:tcW w:w="4483" w:type="dxa"/>
            <w:tcBorders>
              <w:left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line="276" w:lineRule="auto"/>
              <w:ind w:left="191" w:right="135"/>
              <w:rPr>
                <w:sz w:val="24"/>
              </w:rPr>
            </w:pPr>
            <w:r>
              <w:rPr>
                <w:sz w:val="24"/>
              </w:rPr>
              <w:t>Atividade três: feedback sobre as preocupações das PDI e a legislação nacional</w:t>
            </w:r>
          </w:p>
        </w:tc>
        <w:tc>
          <w:tcPr>
            <w:tcW w:w="3542" w:type="dxa"/>
            <w:shd w:val="clear" w:color="auto" w:fill="F2F2F2"/>
          </w:tcPr>
          <w:p w:rsidR="00813F6C" w:rsidRDefault="00950975">
            <w:pPr>
              <w:pStyle w:val="TableParagraph"/>
              <w:spacing w:before="227"/>
              <w:ind w:left="100"/>
              <w:rPr>
                <w:sz w:val="24"/>
              </w:rPr>
            </w:pPr>
            <w:r>
              <w:rPr>
                <w:sz w:val="24"/>
              </w:rPr>
              <w:t>Debate plenário</w:t>
            </w:r>
          </w:p>
        </w:tc>
        <w:tc>
          <w:tcPr>
            <w:tcW w:w="1467" w:type="dxa"/>
            <w:tcBorders>
              <w:right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before="227"/>
              <w:ind w:left="206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min</w:t>
            </w:r>
          </w:p>
        </w:tc>
      </w:tr>
      <w:tr w:rsidR="00813F6C" w:rsidTr="00950975">
        <w:trPr>
          <w:trHeight w:val="503"/>
          <w:tblCellSpacing w:w="4" w:type="dxa"/>
        </w:trPr>
        <w:tc>
          <w:tcPr>
            <w:tcW w:w="8033" w:type="dxa"/>
            <w:gridSpan w:val="2"/>
            <w:tcBorders>
              <w:left w:val="nil"/>
              <w:bottom w:val="nil"/>
            </w:tcBorders>
          </w:tcPr>
          <w:p w:rsidR="00813F6C" w:rsidRDefault="00813F6C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1467" w:type="dxa"/>
            <w:tcBorders>
              <w:bottom w:val="nil"/>
              <w:right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before="50"/>
              <w:ind w:left="206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 min</w:t>
            </w:r>
          </w:p>
        </w:tc>
      </w:tr>
    </w:tbl>
    <w:p w:rsidR="00813F6C" w:rsidRDefault="00813F6C">
      <w:pPr>
        <w:pStyle w:val="Corpsdetexte"/>
        <w:rPr>
          <w:sz w:val="20"/>
        </w:rPr>
      </w:pPr>
    </w:p>
    <w:p w:rsidR="00813F6C" w:rsidRDefault="00813F6C">
      <w:pPr>
        <w:pStyle w:val="Corpsdetexte"/>
        <w:rPr>
          <w:sz w:val="20"/>
        </w:rPr>
      </w:pPr>
    </w:p>
    <w:p w:rsidR="00813F6C" w:rsidRDefault="00813F6C">
      <w:pPr>
        <w:pStyle w:val="Corpsdetexte"/>
        <w:spacing w:before="8"/>
        <w:rPr>
          <w:sz w:val="18"/>
        </w:rPr>
      </w:pPr>
    </w:p>
    <w:p w:rsidR="00813F6C" w:rsidRDefault="00950975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813F6C" w:rsidRDefault="00950975">
      <w:pPr>
        <w:pStyle w:val="Corpsdetexte"/>
        <w:spacing w:before="3"/>
        <w:rPr>
          <w:b/>
          <w:sz w:val="21"/>
        </w:rPr>
      </w:pPr>
      <w:r>
        <w:pict>
          <v:group id="_x0000_s1044" style="position:absolute;margin-left:67.55pt;margin-top:14.95pt;width:459.6pt;height:21.4pt;z-index:-15728640;mso-wrap-distance-left:0;mso-wrap-distance-right:0;mso-position-horizontal-relative:page" coordorigin="1351,299" coordsize="9192,428">
            <v:shape id="_x0000_s1046" style="position:absolute;left:1351;top:299;width:9192;height:428" coordorigin="1351,299" coordsize="9192,428" path="m10543,299r-57,l1409,299r-58,l1351,357r,312l1351,726r58,l10486,726r57,l10543,669r,-312l10543,299xe" fillcolor="#dbe5f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1351;top:299;width:9192;height:428" filled="f" stroked="f">
              <v:textbox inset="0,0,0,0">
                <w:txbxContent>
                  <w:p w:rsidR="00813F6C" w:rsidRDefault="00950975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UM: APRESENTAÇÃO                      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30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13F6C" w:rsidRDefault="00950975">
      <w:pPr>
        <w:pStyle w:val="Corpsdetexte"/>
        <w:spacing w:before="169"/>
        <w:ind w:left="197"/>
      </w:pPr>
      <w:r>
        <w:t>Mostre a apresentação em PowerPoint sobre a Preparação, parte I.</w:t>
      </w:r>
    </w:p>
    <w:p w:rsidR="00813F6C" w:rsidRDefault="00950975">
      <w:pPr>
        <w:pStyle w:val="Corpsdetexte"/>
        <w:spacing w:before="1"/>
        <w:rPr>
          <w:sz w:val="17"/>
        </w:rPr>
      </w:pPr>
      <w:r>
        <w:pict>
          <v:group id="_x0000_s1041" style="position:absolute;margin-left:67.55pt;margin-top:12.4pt;width:459.6pt;height:21.4pt;z-index:-15728128;mso-wrap-distance-left:0;mso-wrap-distance-right:0;mso-position-horizontal-relative:page" coordorigin="1351,248" coordsize="9192,428">
            <v:shape id="_x0000_s1043" style="position:absolute;left:1351;top:248;width:9192;height:428" coordorigin="1351,248" coordsize="9192,428" path="m10543,248r-57,l1409,248r-58,l1351,306r,312l1351,675r58,l10486,675r57,l10543,618r,-312l10543,248xe" fillcolor="#dbe5f1" stroked="f">
              <v:path arrowok="t"/>
            </v:shape>
            <v:shape id="_x0000_s1042" type="#_x0000_t202" style="position:absolute;left:1351;top:248;width:9192;height:428" filled="f" stroked="f">
              <v:textbox inset="0,0,0,0">
                <w:txbxContent>
                  <w:p w:rsidR="00813F6C" w:rsidRDefault="00950975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 xml:space="preserve">DOIS: DEBATE DE GRUPO                                                                                                                </w:t>
                    </w:r>
                    <w:bookmarkStart w:id="0" w:name="_GoBack"/>
                    <w:bookmarkEnd w:id="0"/>
                    <w:r>
                      <w:rPr>
                        <w:sz w:val="21"/>
                      </w:rPr>
                      <w:t>20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13F6C" w:rsidRDefault="00950975">
      <w:pPr>
        <w:pStyle w:val="Corpsdetexte"/>
        <w:spacing w:before="169" w:line="276" w:lineRule="auto"/>
        <w:ind w:left="197" w:right="200"/>
        <w:jc w:val="both"/>
      </w:pPr>
      <w:r>
        <w:t xml:space="preserve">Esta atividade está estritamente ligada às realizadas no dia anterior, em que os </w:t>
      </w:r>
      <w:r>
        <w:t>participantes identificaram os problemas de proteção das PDI e as disposições legais correspondentes na Convenção de Kampala e nos Princípios Orientadores. Selecione os quatro principais problemas de proteção e divida os participantes em quatro ou cinco gr</w:t>
      </w:r>
      <w:r>
        <w:t>upos multifuncionais.</w:t>
      </w:r>
    </w:p>
    <w:p w:rsidR="00813F6C" w:rsidRDefault="00950975">
      <w:pPr>
        <w:pStyle w:val="Corpsdetexte"/>
        <w:spacing w:before="203" w:line="271" w:lineRule="auto"/>
        <w:ind w:left="197" w:right="200"/>
        <w:jc w:val="both"/>
      </w:pPr>
      <w:r>
        <w:t>Atribua a cada grupo um problema de proteção e peça-lhes que o analisem, tendo em conta a legislação nacional relevante.</w:t>
      </w:r>
    </w:p>
    <w:p w:rsidR="00813F6C" w:rsidRDefault="00813F6C">
      <w:pPr>
        <w:spacing w:line="271" w:lineRule="auto"/>
        <w:jc w:val="both"/>
        <w:sectPr w:rsidR="00813F6C">
          <w:type w:val="continuous"/>
          <w:pgSz w:w="11900" w:h="16820"/>
          <w:pgMar w:top="900" w:right="1240" w:bottom="280" w:left="1240" w:header="720" w:footer="720" w:gutter="0"/>
          <w:cols w:space="720"/>
        </w:sectPr>
      </w:pPr>
    </w:p>
    <w:p w:rsidR="00813F6C" w:rsidRDefault="00950975">
      <w:pPr>
        <w:pStyle w:val="Corpsdetexte"/>
        <w:spacing w:before="87"/>
        <w:ind w:left="197"/>
      </w:pPr>
      <w:r>
        <w:lastRenderedPageBreak/>
        <w:t>Exemplo:</w:t>
      </w:r>
    </w:p>
    <w:p w:rsidR="00813F6C" w:rsidRDefault="00813F6C">
      <w:pPr>
        <w:pStyle w:val="Corpsdetexte"/>
        <w:spacing w:before="10"/>
        <w:rPr>
          <w:sz w:val="23"/>
        </w:rPr>
      </w:pPr>
    </w:p>
    <w:tbl>
      <w:tblPr>
        <w:tblStyle w:val="TableNormal"/>
        <w:tblW w:w="0" w:type="auto"/>
        <w:tblCellSpacing w:w="22" w:type="dxa"/>
        <w:tblInd w:w="141" w:type="dxa"/>
        <w:tblLayout w:type="fixed"/>
        <w:tblLook w:val="01E0" w:firstRow="1" w:lastRow="1" w:firstColumn="1" w:lastColumn="1" w:noHBand="0" w:noVBand="0"/>
      </w:tblPr>
      <w:tblGrid>
        <w:gridCol w:w="4624"/>
        <w:gridCol w:w="4624"/>
      </w:tblGrid>
      <w:tr w:rsidR="00813F6C">
        <w:trPr>
          <w:trHeight w:val="1168"/>
          <w:tblCellSpacing w:w="22" w:type="dxa"/>
        </w:trPr>
        <w:tc>
          <w:tcPr>
            <w:tcW w:w="4558" w:type="dxa"/>
            <w:tcBorders>
              <w:bottom w:val="nil"/>
              <w:right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before="203"/>
              <w:ind w:left="86"/>
              <w:rPr>
                <w:b/>
                <w:sz w:val="19"/>
              </w:rPr>
            </w:pPr>
            <w:r>
              <w:rPr>
                <w:b/>
                <w:color w:val="243F60"/>
                <w:sz w:val="19"/>
              </w:rPr>
              <w:t>GRUPO A</w:t>
            </w:r>
          </w:p>
          <w:p w:rsidR="00813F6C" w:rsidRDefault="00813F6C">
            <w:pPr>
              <w:pStyle w:val="TableParagraph"/>
              <w:spacing w:before="11"/>
              <w:rPr>
                <w:sz w:val="19"/>
              </w:rPr>
            </w:pPr>
          </w:p>
          <w:p w:rsidR="00813F6C" w:rsidRDefault="00950975">
            <w:pPr>
              <w:pStyle w:val="TableParagraph"/>
              <w:spacing w:before="1"/>
              <w:ind w:left="86"/>
              <w:rPr>
                <w:sz w:val="24"/>
              </w:rPr>
            </w:pPr>
            <w:r>
              <w:rPr>
                <w:sz w:val="24"/>
              </w:rPr>
              <w:t>Necessidades básicas da vida</w:t>
            </w:r>
          </w:p>
        </w:tc>
        <w:tc>
          <w:tcPr>
            <w:tcW w:w="4558" w:type="dxa"/>
            <w:tcBorders>
              <w:left w:val="nil"/>
              <w:bottom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before="203"/>
              <w:ind w:left="85"/>
              <w:rPr>
                <w:b/>
                <w:sz w:val="19"/>
              </w:rPr>
            </w:pPr>
            <w:r>
              <w:rPr>
                <w:b/>
                <w:color w:val="243F60"/>
                <w:sz w:val="19"/>
              </w:rPr>
              <w:t>GRUPO B</w:t>
            </w:r>
          </w:p>
          <w:p w:rsidR="00813F6C" w:rsidRDefault="00813F6C">
            <w:pPr>
              <w:pStyle w:val="TableParagraph"/>
              <w:spacing w:before="11"/>
              <w:rPr>
                <w:sz w:val="19"/>
              </w:rPr>
            </w:pPr>
          </w:p>
          <w:p w:rsidR="00813F6C" w:rsidRDefault="00950975">
            <w:pPr>
              <w:pStyle w:val="TableParagraph"/>
              <w:spacing w:before="1"/>
              <w:ind w:left="85"/>
              <w:rPr>
                <w:sz w:val="24"/>
              </w:rPr>
            </w:pPr>
            <w:r>
              <w:rPr>
                <w:sz w:val="24"/>
              </w:rPr>
              <w:t>Proibição de deslocação arbitrária</w:t>
            </w:r>
          </w:p>
        </w:tc>
      </w:tr>
      <w:tr w:rsidR="00813F6C">
        <w:trPr>
          <w:trHeight w:val="1163"/>
          <w:tblCellSpacing w:w="22" w:type="dxa"/>
        </w:trPr>
        <w:tc>
          <w:tcPr>
            <w:tcW w:w="4558" w:type="dxa"/>
            <w:tcBorders>
              <w:top w:val="nil"/>
              <w:right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before="197"/>
              <w:ind w:left="86"/>
              <w:rPr>
                <w:b/>
                <w:sz w:val="19"/>
              </w:rPr>
            </w:pPr>
            <w:r>
              <w:rPr>
                <w:b/>
                <w:color w:val="243F60"/>
                <w:sz w:val="19"/>
              </w:rPr>
              <w:t>GRUPO C</w:t>
            </w:r>
          </w:p>
          <w:p w:rsidR="00813F6C" w:rsidRDefault="00813F6C">
            <w:pPr>
              <w:pStyle w:val="TableParagraph"/>
              <w:spacing w:before="7"/>
              <w:rPr>
                <w:sz w:val="19"/>
              </w:rPr>
            </w:pPr>
          </w:p>
          <w:p w:rsidR="00813F6C" w:rsidRDefault="00950975">
            <w:pPr>
              <w:pStyle w:val="TableParagraph"/>
              <w:spacing w:before="0"/>
              <w:ind w:left="86"/>
              <w:rPr>
                <w:sz w:val="24"/>
              </w:rPr>
            </w:pPr>
            <w:r>
              <w:rPr>
                <w:sz w:val="24"/>
              </w:rPr>
              <w:t>Participação das PDI</w:t>
            </w:r>
          </w:p>
        </w:tc>
        <w:tc>
          <w:tcPr>
            <w:tcW w:w="4558" w:type="dxa"/>
            <w:tcBorders>
              <w:top w:val="nil"/>
              <w:left w:val="nil"/>
            </w:tcBorders>
            <w:shd w:val="clear" w:color="auto" w:fill="F2F2F2"/>
          </w:tcPr>
          <w:p w:rsidR="00813F6C" w:rsidRDefault="00950975">
            <w:pPr>
              <w:pStyle w:val="TableParagraph"/>
              <w:spacing w:before="197"/>
              <w:ind w:left="85"/>
              <w:rPr>
                <w:b/>
                <w:sz w:val="19"/>
              </w:rPr>
            </w:pPr>
            <w:r>
              <w:rPr>
                <w:b/>
                <w:color w:val="243F60"/>
                <w:sz w:val="19"/>
              </w:rPr>
              <w:t>GRUPO D</w:t>
            </w:r>
          </w:p>
          <w:p w:rsidR="00813F6C" w:rsidRDefault="00813F6C">
            <w:pPr>
              <w:pStyle w:val="TableParagraph"/>
              <w:spacing w:before="7"/>
              <w:rPr>
                <w:sz w:val="19"/>
              </w:rPr>
            </w:pPr>
          </w:p>
          <w:p w:rsidR="00813F6C" w:rsidRDefault="00950975">
            <w:pPr>
              <w:pStyle w:val="TableParagraph"/>
              <w:spacing w:before="0"/>
              <w:ind w:left="85"/>
              <w:rPr>
                <w:sz w:val="24"/>
              </w:rPr>
            </w:pPr>
            <w:r>
              <w:rPr>
                <w:sz w:val="24"/>
              </w:rPr>
              <w:t>Violência de género</w:t>
            </w:r>
          </w:p>
        </w:tc>
      </w:tr>
    </w:tbl>
    <w:p w:rsidR="00813F6C" w:rsidRDefault="00950975">
      <w:pPr>
        <w:pStyle w:val="Corpsdetexte"/>
        <w:spacing w:before="246"/>
        <w:ind w:left="197"/>
      </w:pPr>
      <w:r>
        <w:t>Peça a cada grupo para responder à seguinte pergunta:</w:t>
      </w:r>
    </w:p>
    <w:p w:rsidR="00813F6C" w:rsidRDefault="00950975">
      <w:pPr>
        <w:spacing w:before="245" w:line="278" w:lineRule="auto"/>
        <w:ind w:left="917" w:right="198" w:hanging="360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>
        <w:rPr>
          <w:b/>
          <w:color w:val="222222"/>
          <w:sz w:val="24"/>
        </w:rPr>
        <w:t>Que corpos legislativos, políticas e regulamentos reveria para assegurar que cada um dos problemas que lhe foram atribuídos está devidamente regulamento num instrumento nacional sobre as PDI?</w:t>
      </w:r>
    </w:p>
    <w:p w:rsidR="00813F6C" w:rsidRDefault="00950975">
      <w:pPr>
        <w:pStyle w:val="Corpsdetexte"/>
        <w:spacing w:before="190" w:line="278" w:lineRule="auto"/>
        <w:ind w:left="197" w:right="200"/>
        <w:jc w:val="both"/>
      </w:pPr>
      <w:r>
        <w:rPr>
          <w:color w:val="222222"/>
        </w:rPr>
        <w:t>Para garantir que todas as normas nacionais são abrangidas, da constituição aos decretos e regulamentos, os participantes devem apresentar as suas conclusões num flipchart onde foi previamente desenhada uma pirâmide.</w:t>
      </w:r>
    </w:p>
    <w:p w:rsidR="00813F6C" w:rsidRDefault="00950975">
      <w:pPr>
        <w:pStyle w:val="Corpsdetexte"/>
        <w:spacing w:before="190" w:line="276" w:lineRule="auto"/>
        <w:ind w:left="197" w:right="200"/>
        <w:jc w:val="both"/>
      </w:pPr>
      <w:r>
        <w:t>Peça aos participantes que organizem as</w:t>
      </w:r>
      <w:r>
        <w:t xml:space="preserve"> suas ideias na pirâmide e identifiquem uma pessoa para apresentar o relatório em plenário.</w:t>
      </w:r>
    </w:p>
    <w:p w:rsidR="00813F6C" w:rsidRDefault="00950975">
      <w:pPr>
        <w:pStyle w:val="Corpsdetexte"/>
        <w:spacing w:before="5"/>
        <w:rPr>
          <w:sz w:val="13"/>
        </w:rPr>
      </w:pPr>
      <w:r>
        <w:pict>
          <v:group id="_x0000_s1038" style="position:absolute;margin-left:67.55pt;margin-top:10.15pt;width:459.6pt;height:21.4pt;z-index:-15727616;mso-wrap-distance-left:0;mso-wrap-distance-right:0;mso-position-horizontal-relative:page" coordorigin="1351,203" coordsize="9192,428">
            <v:shape id="_x0000_s1040" style="position:absolute;left:1351;top:203;width:9192;height:428" coordorigin="1351,203" coordsize="9192,428" path="m10543,203r-57,l1409,203r-58,l1351,261r,312l1351,630r58,l10486,630r57,l10543,573r,-312l10543,203xe" fillcolor="#dbe5f1" stroked="f">
              <v:path arrowok="t"/>
            </v:shape>
            <v:shape id="_x0000_s1039" type="#_x0000_t202" style="position:absolute;left:1351;top:203;width:9192;height:428" filled="f" stroked="f">
              <v:textbox inset="0,0,0,0">
                <w:txbxContent>
                  <w:p w:rsidR="00813F6C" w:rsidRDefault="00950975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TRÊS: DEBATE PLENÁRIO</w:t>
                    </w:r>
                    <w:r>
                      <w:rPr>
                        <w:sz w:val="21"/>
                      </w:rPr>
                      <w:tab/>
                      <w:t>10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13F6C" w:rsidRDefault="00950975">
      <w:pPr>
        <w:pStyle w:val="Corpsdetexte"/>
        <w:spacing w:before="169"/>
        <w:ind w:left="197"/>
      </w:pPr>
      <w:r>
        <w:t>Os relatores apresentam, à vez, os resultados dos seus debates de grupo.</w:t>
      </w:r>
    </w:p>
    <w:p w:rsidR="00813F6C" w:rsidRDefault="00950975">
      <w:pPr>
        <w:pStyle w:val="Corpsdetexte"/>
        <w:spacing w:before="1"/>
        <w:rPr>
          <w:sz w:val="17"/>
        </w:rPr>
      </w:pPr>
      <w:r>
        <w:pict>
          <v:group id="_x0000_s1035" style="position:absolute;margin-left:67.55pt;margin-top:12.4pt;width:459.6pt;height:21.4pt;z-index:-15727104;mso-wrap-distance-left:0;mso-wrap-distance-right:0;mso-position-horizontal-relative:page" coordorigin="1351,248" coordsize="9192,428">
            <v:shape id="_x0000_s1037" style="position:absolute;left:1351;top:248;width:9192;height:428" coordorigin="1351,248" coordsize="9192,428" path="m10543,248r-57,l1409,248r-58,l1351,306r,312l1351,675r58,l10486,675r57,l10543,618r,-312l10543,248xe" fillcolor="#4f81bd" stroked="f">
              <v:path arrowok="t"/>
            </v:shape>
            <v:shape id="_x0000_s1036" type="#_x0000_t202" style="position:absolute;left:1351;top:248;width:9192;height:428" filled="f" stroked="f">
              <v:textbox inset="0,0,0,0">
                <w:txbxContent>
                  <w:p w:rsidR="00813F6C" w:rsidRDefault="00950975">
                    <w:pPr>
                      <w:spacing w:before="73"/>
                      <w:ind w:left="86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FFFFFF"/>
                        <w:sz w:val="21"/>
                      </w:rPr>
                      <w:t xml:space="preserve">EQUIPAMENTO </w:t>
                    </w:r>
                    <w:r>
                      <w:rPr>
                        <w:b/>
                        <w:color w:val="FFFFFF"/>
                        <w:sz w:val="21"/>
                      </w:rPr>
                      <w:t>E MATERIAL: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32" style="position:absolute;margin-left:67.55pt;margin-top:43.85pt;width:459.6pt;height:21.4pt;z-index:-15726592;mso-wrap-distance-left:0;mso-wrap-distance-right:0;mso-position-horizontal-relative:page" coordorigin="1351,877" coordsize="9192,428">
            <v:shape id="_x0000_s1034" style="position:absolute;left:1351;top:877;width:9192;height:428" coordorigin="1351,877" coordsize="9192,428" path="m10543,877r-57,l1409,877r-58,l1351,935r,312l1351,1304r58,l10486,1304r57,l10543,1247r,-312l10543,877xe" fillcolor="#dbe5f1" stroked="f">
              <v:path arrowok="t"/>
            </v:shape>
            <v:shape id="_x0000_s1033" type="#_x0000_t202" style="position:absolute;left:1351;top:877;width:9192;height:428" filled="f" stroked="f">
              <v:textbox inset="0,0,0,0">
                <w:txbxContent>
                  <w:p w:rsidR="00813F6C" w:rsidRDefault="00950975">
                    <w:pPr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PARA </w:t>
                    </w:r>
                    <w:r>
                      <w:rPr>
                        <w:sz w:val="21"/>
                      </w:rPr>
                      <w:t>A APRESE</w:t>
                    </w:r>
                    <w:r>
                      <w:rPr>
                        <w:sz w:val="21"/>
                      </w:rPr>
                      <w:t>NTAÇÃO: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13F6C" w:rsidRDefault="00813F6C">
      <w:pPr>
        <w:pStyle w:val="Corpsdetexte"/>
        <w:spacing w:before="11"/>
        <w:rPr>
          <w:sz w:val="10"/>
        </w:rPr>
      </w:pP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69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Projetor.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Computador portátil.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5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Tela de projeção.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Apresentação em PowerPoint: preparação, parte I.</w:t>
      </w:r>
    </w:p>
    <w:p w:rsidR="00813F6C" w:rsidRDefault="00950975">
      <w:pPr>
        <w:pStyle w:val="Corpsdetexte"/>
        <w:spacing w:before="6"/>
        <w:rPr>
          <w:sz w:val="15"/>
        </w:rPr>
      </w:pPr>
      <w:r>
        <w:pict>
          <v:group id="_x0000_s1029" style="position:absolute;margin-left:67.55pt;margin-top:11.45pt;width:459.6pt;height:21.4pt;z-index:-15726080;mso-wrap-distance-left:0;mso-wrap-distance-right:0;mso-position-horizontal-relative:page" coordorigin="1351,229" coordsize="9192,428">
            <v:shape id="_x0000_s1031" style="position:absolute;left:1351;top:228;width:9192;height:428" coordorigin="1351,229" coordsize="9192,428" path="m10543,229r-57,l1409,229r-58,l1351,286r,312l1351,656r58,l10486,656r57,l10543,598r,-312l10543,229xe" fillcolor="#dbe5f1" stroked="f">
              <v:path arrowok="t"/>
            </v:shape>
            <v:shape id="_x0000_s1030" type="#_x0000_t202" style="position:absolute;left:1351;top:228;width:9192;height:428" filled="f" stroked="f">
              <v:textbox inset="0,0,0,0">
                <w:txbxContent>
                  <w:p w:rsidR="00813F6C" w:rsidRDefault="00950975">
                    <w:pPr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PARA AS ATIVIDADES PRÁTICAS: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69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Flipchart e papel.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Marcadores.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5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Leis nacionais.</w:t>
      </w:r>
    </w:p>
    <w:p w:rsidR="00813F6C" w:rsidRDefault="00950975">
      <w:pPr>
        <w:pStyle w:val="Corpsdetexte"/>
        <w:spacing w:before="2"/>
        <w:rPr>
          <w:sz w:val="15"/>
        </w:rPr>
      </w:pPr>
      <w:r>
        <w:pict>
          <v:group id="_x0000_s1026" style="position:absolute;margin-left:67.55pt;margin-top:11.2pt;width:459.6pt;height:21.6pt;z-index:-15725568;mso-wrap-distance-left:0;mso-wrap-distance-right:0;mso-position-horizontal-relative:page" coordorigin="1351,224" coordsize="9192,432">
            <v:shape id="_x0000_s1028" style="position:absolute;left:1351;top:224;width:9192;height:432" coordorigin="1351,224" coordsize="9192,432" path="m10543,224r-57,l1409,224r-58,l1351,282r,317l1351,656r58,l10486,656r57,l10543,599r,-317l10543,224xe" fillcolor="#4f81bd" stroked="f">
              <v:path arrowok="t"/>
            </v:shape>
            <v:shape id="_x0000_s1027" type="#_x0000_t202" style="position:absolute;left:1351;top:224;width:9192;height:432" filled="f" stroked="f">
              <v:textbox inset="0,0,0,0">
                <w:txbxContent>
                  <w:p w:rsidR="00813F6C" w:rsidRDefault="00950975">
                    <w:pPr>
                      <w:spacing w:before="73"/>
                      <w:ind w:left="86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FFFFFF"/>
                        <w:sz w:val="21"/>
                      </w:rPr>
                      <w:t>DOCUMENTAÇÃO: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13F6C" w:rsidRDefault="00813F6C">
      <w:pPr>
        <w:rPr>
          <w:sz w:val="15"/>
        </w:rPr>
        <w:sectPr w:rsidR="00813F6C">
          <w:footerReference w:type="default" r:id="rId12"/>
          <w:pgSz w:w="11900" w:h="16820"/>
          <w:pgMar w:top="1040" w:right="1240" w:bottom="940" w:left="1240" w:header="0" w:footer="758" w:gutter="0"/>
          <w:pgNumType w:start="2"/>
          <w:cols w:space="720"/>
        </w:sectPr>
      </w:pP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72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lastRenderedPageBreak/>
        <w:t>Princípios Orientadores, 1998.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40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Convenção de Kampala, 2009.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44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Leis nacionais.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50" w:line="271" w:lineRule="auto"/>
        <w:ind w:right="432"/>
        <w:rPr>
          <w:rFonts w:ascii="Wingdings" w:hAnsi="Wingdings"/>
          <w:color w:val="244061"/>
          <w:sz w:val="24"/>
        </w:rPr>
      </w:pPr>
      <w:r>
        <w:rPr>
          <w:sz w:val="24"/>
        </w:rPr>
        <w:t xml:space="preserve">IDMC- NRC/Brookings- LSE, Instrumentos Nacionais </w:t>
      </w:r>
      <w:r>
        <w:rPr>
          <w:sz w:val="24"/>
        </w:rPr>
        <w:t>sobre as Deslocações Internas: Guia para o seu Desenvolvimento.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07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Manual da UIP do ACNUR para deputados.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49" w:line="271" w:lineRule="auto"/>
        <w:ind w:right="634"/>
        <w:rPr>
          <w:rFonts w:ascii="Wingdings" w:hAnsi="Wingdings"/>
          <w:color w:val="244061"/>
          <w:sz w:val="24"/>
        </w:rPr>
      </w:pPr>
      <w:r>
        <w:rPr>
          <w:sz w:val="24"/>
        </w:rPr>
        <w:t>IDMC, Uma análise do quadro legal no Zimbabué (IATA) em relação à proteção das PDI, dezembro de 2014.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11" w:line="271" w:lineRule="auto"/>
        <w:ind w:right="510"/>
        <w:rPr>
          <w:rFonts w:ascii="Wingdings" w:hAnsi="Wingdings"/>
          <w:color w:val="244061"/>
          <w:sz w:val="24"/>
        </w:rPr>
      </w:pPr>
      <w:r>
        <w:rPr>
          <w:sz w:val="24"/>
        </w:rPr>
        <w:t>IDMC, Uma análise do quadro normativo no Quénia em relação à proteção das PDI, agosto de 2015.</w:t>
      </w: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12" w:line="271" w:lineRule="auto"/>
        <w:ind w:right="322"/>
        <w:rPr>
          <w:rFonts w:ascii="Wingdings" w:hAnsi="Wingdings"/>
          <w:color w:val="244061"/>
          <w:sz w:val="24"/>
        </w:rPr>
      </w:pPr>
      <w:r>
        <w:rPr>
          <w:sz w:val="24"/>
        </w:rPr>
        <w:t>Brookings-Berna, Uma análise do quadro legal na República Centro-Africana em relação à proteção das PDI (francês), novembro de 2010.</w:t>
      </w:r>
    </w:p>
    <w:p w:rsidR="00813F6C" w:rsidRDefault="00813F6C">
      <w:pPr>
        <w:pStyle w:val="Corpsdetexte"/>
        <w:spacing w:before="6"/>
        <w:rPr>
          <w:sz w:val="14"/>
        </w:rPr>
      </w:pPr>
    </w:p>
    <w:p w:rsidR="00813F6C" w:rsidRDefault="00950975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MATERIAL DE APOIO:</w:t>
      </w:r>
      <w:r>
        <w:rPr>
          <w:b/>
          <w:color w:val="FFFFFF"/>
          <w:sz w:val="21"/>
          <w:shd w:val="clear" w:color="auto" w:fill="4F81BD"/>
        </w:rPr>
        <w:tab/>
      </w:r>
    </w:p>
    <w:p w:rsidR="00813F6C" w:rsidRDefault="00813F6C">
      <w:pPr>
        <w:pStyle w:val="Corpsdetexte"/>
        <w:spacing w:before="4"/>
        <w:rPr>
          <w:b/>
        </w:rPr>
      </w:pPr>
    </w:p>
    <w:p w:rsidR="00813F6C" w:rsidRDefault="0095097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0"/>
        <w:ind w:hanging="361"/>
        <w:rPr>
          <w:rFonts w:ascii="Wingdings" w:hAnsi="Wingdings"/>
          <w:color w:val="244061"/>
          <w:sz w:val="28"/>
        </w:rPr>
      </w:pPr>
      <w:r>
        <w:rPr>
          <w:sz w:val="24"/>
        </w:rPr>
        <w:t>Reco</w:t>
      </w:r>
      <w:r>
        <w:rPr>
          <w:sz w:val="24"/>
        </w:rPr>
        <w:t>mendações da análise pelo IDMC do quadro legal em Zimbabué.</w:t>
      </w:r>
    </w:p>
    <w:sectPr w:rsidR="00813F6C">
      <w:pgSz w:w="11900" w:h="16820"/>
      <w:pgMar w:top="1060" w:right="1240" w:bottom="940" w:left="124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50975">
      <w:r>
        <w:separator/>
      </w:r>
    </w:p>
  </w:endnote>
  <w:endnote w:type="continuationSeparator" w:id="0">
    <w:p w:rsidR="00000000" w:rsidRDefault="0095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F6C" w:rsidRDefault="00950975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.9pt;margin-top:792.1pt;width:295.45pt;height:13.55pt;z-index:-15841280;mso-position-horizontal-relative:page;mso-position-vertical-relative:page" filled="f" stroked="f">
          <v:textbox inset="0,0,0,0">
            <w:txbxContent>
              <w:p w:rsidR="00813F6C" w:rsidRDefault="00950975">
                <w:pPr>
                  <w:spacing w:before="26"/>
                  <w:ind w:left="20"/>
                  <w:rPr>
                    <w:rFonts w:ascii="Cambria"/>
                    <w:sz w:val="16"/>
                  </w:rPr>
                </w:pPr>
                <w:r>
                  <w:rPr>
                    <w:rFonts w:ascii="Cambria"/>
                  </w:rPr>
                  <w:t>DESENVOLVIMENTO DE CAPACIDADES DE ELABORA</w:t>
                </w:r>
                <w:r>
                  <w:rPr>
                    <w:rFonts w:ascii="Cambria"/>
                  </w:rPr>
                  <w:t>ÇÃ</w:t>
                </w:r>
                <w:r>
                  <w:rPr>
                    <w:rFonts w:ascii="Cambria"/>
                  </w:rPr>
                  <w:t>O DE LEIS E POL</w:t>
                </w:r>
                <w:r>
                  <w:rPr>
                    <w:rFonts w:ascii="Cambria"/>
                  </w:rPr>
                  <w:t>Í</w:t>
                </w:r>
                <w:r>
                  <w:rPr>
                    <w:rFonts w:ascii="Cambria"/>
                  </w:rPr>
                  <w:t>TICAS SOBRE DESLOCA</w:t>
                </w:r>
                <w:r>
                  <w:rPr>
                    <w:rFonts w:ascii="Cambria"/>
                  </w:rPr>
                  <w:t>ÇÕ</w:t>
                </w:r>
                <w:r>
                  <w:rPr>
                    <w:rFonts w:ascii="Cambria"/>
                  </w:rPr>
                  <w:t>ES INTERNAS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4.3pt;margin-top:802.15pt;width:11.45pt;height:13.55pt;z-index:-15840768;mso-position-horizontal-relative:page;mso-position-vertical-relative:page" filled="f" stroked="f">
          <v:textbox inset="0,0,0,0">
            <w:txbxContent>
              <w:p w:rsidR="00813F6C" w:rsidRDefault="00950975">
                <w:pPr>
                  <w:spacing w:before="26"/>
                  <w:ind w:left="60"/>
                  <w:rPr>
                    <w:rFonts w:ascii="Cambria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950975">
      <w:r>
        <w:separator/>
      </w:r>
    </w:p>
  </w:footnote>
  <w:footnote w:type="continuationSeparator" w:id="0">
    <w:p w:rsidR="00000000" w:rsidRDefault="0095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ED1311"/>
    <w:multiLevelType w:val="hybridMultilevel"/>
    <w:tmpl w:val="475279B2"/>
    <w:lvl w:ilvl="0" w:tplc="264A6A44">
      <w:numFmt w:val="bullet"/>
      <w:lvlText w:val=""/>
      <w:lvlJc w:val="left"/>
      <w:pPr>
        <w:ind w:left="917" w:hanging="360"/>
      </w:pPr>
      <w:rPr>
        <w:rFonts w:hint="default"/>
        <w:w w:val="100"/>
      </w:rPr>
    </w:lvl>
    <w:lvl w:ilvl="1" w:tplc="16DEA308"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D5303826">
      <w:numFmt w:val="bullet"/>
      <w:lvlText w:val="•"/>
      <w:lvlJc w:val="left"/>
      <w:pPr>
        <w:ind w:left="2620" w:hanging="360"/>
      </w:pPr>
      <w:rPr>
        <w:rFonts w:hint="default"/>
      </w:rPr>
    </w:lvl>
    <w:lvl w:ilvl="3" w:tplc="666A7758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09D8FBBA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A6323B3A">
      <w:numFmt w:val="bullet"/>
      <w:lvlText w:val="•"/>
      <w:lvlJc w:val="left"/>
      <w:pPr>
        <w:ind w:left="5170" w:hanging="360"/>
      </w:pPr>
      <w:rPr>
        <w:rFonts w:hint="default"/>
      </w:rPr>
    </w:lvl>
    <w:lvl w:ilvl="6" w:tplc="67FCAFD8">
      <w:numFmt w:val="bullet"/>
      <w:lvlText w:val="•"/>
      <w:lvlJc w:val="left"/>
      <w:pPr>
        <w:ind w:left="6020" w:hanging="360"/>
      </w:pPr>
      <w:rPr>
        <w:rFonts w:hint="default"/>
      </w:rPr>
    </w:lvl>
    <w:lvl w:ilvl="7" w:tplc="89867F5A">
      <w:numFmt w:val="bullet"/>
      <w:lvlText w:val="•"/>
      <w:lvlJc w:val="left"/>
      <w:pPr>
        <w:ind w:left="6870" w:hanging="360"/>
      </w:pPr>
      <w:rPr>
        <w:rFonts w:hint="default"/>
      </w:rPr>
    </w:lvl>
    <w:lvl w:ilvl="8" w:tplc="1E947304">
      <w:numFmt w:val="bullet"/>
      <w:lvlText w:val="•"/>
      <w:lvlJc w:val="left"/>
      <w:pPr>
        <w:ind w:left="7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F6C"/>
    <w:rsid w:val="00813F6C"/>
    <w:rsid w:val="0095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2D91B73"/>
  <w15:docId w15:val="{A23DBA81-D2C4-4050-86AB-09764418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9"/>
      <w:ind w:left="19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221"/>
      <w:ind w:left="917" w:hanging="361"/>
    </w:pPr>
  </w:style>
  <w:style w:type="paragraph" w:customStyle="1" w:styleId="TableParagraph">
    <w:name w:val="Table Paragraph"/>
    <w:basedOn w:val="Normal"/>
    <w:uiPriority w:val="1"/>
    <w:qFormat/>
    <w:pPr>
      <w:spacing w:before="5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2021-01-20T14:05:00Z</dcterms:created>
  <dcterms:modified xsi:type="dcterms:W3CDTF">2021-01-20T14:05:00Z</dcterms:modified>
</cp:coreProperties>
</file>